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C49" w:rsidRDefault="009F3C49" w:rsidP="009F3C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KẾ HOẠCH GIÁO DỤC: TUẦN 21.</w:t>
      </w:r>
    </w:p>
    <w:p w:rsidR="009F3C49" w:rsidRPr="00D76728" w:rsidRDefault="009F3C49" w:rsidP="009F3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6728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Chủ đề nhánh: </w:t>
      </w:r>
      <w:r w:rsidRPr="00D76728">
        <w:rPr>
          <w:rFonts w:ascii="Times New Roman" w:eastAsia="Times New Roman" w:hAnsi="Times New Roman" w:cs="Times New Roman"/>
          <w:b/>
          <w:sz w:val="32"/>
          <w:szCs w:val="32"/>
        </w:rPr>
        <w:t>Cây xanh và môi trường sống.</w:t>
      </w:r>
    </w:p>
    <w:p w:rsidR="009F3C49" w:rsidRDefault="009F3C49" w:rsidP="009F3C49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Thực hiện 1 tuần, từ ngày 26/01/2026 đến ngày 30/1/2026</w:t>
      </w:r>
    </w:p>
    <w:tbl>
      <w:tblPr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1843"/>
        <w:gridCol w:w="1559"/>
        <w:gridCol w:w="1559"/>
        <w:gridCol w:w="1276"/>
        <w:gridCol w:w="425"/>
        <w:gridCol w:w="112"/>
        <w:gridCol w:w="1447"/>
      </w:tblGrid>
      <w:tr w:rsidR="009F3C49" w:rsidTr="00954BA4">
        <w:trPr>
          <w:trHeight w:val="38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Thứ</w:t>
            </w:r>
          </w:p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9F3C49" w:rsidTr="009F3C49">
        <w:trPr>
          <w:trHeight w:val="125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 -  Đ D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TDS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9F3C49" w:rsidRDefault="009F3C49" w:rsidP="003F6AA7">
            <w:pPr>
              <w:tabs>
                <w:tab w:val="left" w:pos="6912"/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Đón trẻ vào lớp, kiểm tra vệ sinh cá nhân.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Điểm danh–TDS (Tập theo nhạc chủ đề “Em yêu cây xanh” )</w:t>
            </w:r>
          </w:p>
        </w:tc>
      </w:tr>
      <w:tr w:rsidR="009F3C49" w:rsidTr="00954BA4">
        <w:trPr>
          <w:trHeight w:val="101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D76728" w:rsidRDefault="009F3C49" w:rsidP="003F6AA7">
            <w:pPr>
              <w:pStyle w:val="NormalWeb"/>
              <w:spacing w:before="0" w:beforeAutospacing="0" w:after="0" w:afterAutospacing="0" w:line="276" w:lineRule="auto"/>
            </w:pPr>
            <w:r w:rsidRPr="00D76728">
              <w:rPr>
                <w:b/>
                <w:bCs/>
                <w:color w:val="000000"/>
              </w:rPr>
              <w:t>LVPTTC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-VĐCB: Nhảy lò cò 3m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-TCVĐ: Tạo dáng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LVPTNT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 tài: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lá cây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4BA4" w:rsidRPr="00D76728" w:rsidRDefault="009F3C49" w:rsidP="00954BA4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4BA4"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LVPTNT</w:t>
            </w:r>
          </w:p>
          <w:p w:rsidR="00954BA4" w:rsidRDefault="00954BA4" w:rsidP="00954BA4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LQ</w:t>
            </w:r>
            <w:r w:rsidRPr="009E59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E595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</w:t>
            </w:r>
          </w:p>
          <w:p w:rsidR="009F3C49" w:rsidRDefault="00954BA4" w:rsidP="00954BA4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Đề tài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9E5951">
              <w:rPr>
                <w:rFonts w:ascii="Times New Roman" w:eastAsia="Times New Roman" w:hAnsi="Times New Roman" w:cs="Arial"/>
                <w:sz w:val="28"/>
                <w:szCs w:val="28"/>
              </w:rPr>
              <w:t>S</w:t>
            </w:r>
            <w:r w:rsidRPr="007B7E66">
              <w:rPr>
                <w:rFonts w:ascii="Times New Roman" w:eastAsia="Times New Roman" w:hAnsi="Times New Roman" w:cs="Arial"/>
                <w:sz w:val="28"/>
                <w:szCs w:val="28"/>
              </w:rPr>
              <w:t>o sánh chiều cao của 2 đối tượng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D76728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</w:rPr>
              <w:t>LVPTNN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Chuyện 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“Cây táo thần”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D76728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67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LVPTTM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DH: Em yêu cây xanh(TT)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NH: Cây trúc xinh.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TC: Nghe tiếng hát tìm đồ vật</w:t>
            </w:r>
          </w:p>
        </w:tc>
      </w:tr>
      <w:tr w:rsidR="009F3C49" w:rsidTr="00954BA4">
        <w:trPr>
          <w:trHeight w:val="101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D24720" w:rsidRDefault="009F3C49" w:rsidP="003F6AA7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 w:rsidRPr="00D24720">
              <w:rPr>
                <w:bCs/>
                <w:color w:val="000000"/>
                <w:sz w:val="28"/>
                <w:szCs w:val="28"/>
              </w:rPr>
              <w:t>Tại sân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D24720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4720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D24720" w:rsidRDefault="009F3C49" w:rsidP="003F6AA7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/>
                <w:sz w:val="28"/>
                <w:szCs w:val="28"/>
              </w:rPr>
            </w:pPr>
            <w:r w:rsidRPr="00D24720">
              <w:rPr>
                <w:bCs/>
                <w:color w:val="000000"/>
                <w:sz w:val="28"/>
                <w:szCs w:val="28"/>
              </w:rPr>
              <w:t>Tại lớp học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</w:tr>
      <w:tr w:rsidR="009F3C49" w:rsidTr="009F3C49">
        <w:trPr>
          <w:trHeight w:val="101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Hoạt động có mục đích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cây lộc vừng, quan sát cây cau cảnh, trải nghiệm cát khô- cát ướt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Trò chơi 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Nhảy qua suối nhỏ, trồng nụ trồng hoa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Chơi tự do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cho trẻ chơi với các nguyên liệu và đồ chơi cô chuẩn bị hoặc đồ chơi ngoài trời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HĐNK</w:t>
            </w:r>
            <w:r>
              <w:rPr>
                <w:color w:val="000000"/>
                <w:sz w:val="28"/>
                <w:szCs w:val="28"/>
              </w:rPr>
              <w:t xml:space="preserve">: Chơi tập erobic” Bé khỏe bé ngoan, chơi tập trò chơi dân gian( </w:t>
            </w:r>
            <w:r w:rsidRPr="009F3C49">
              <w:rPr>
                <w:b/>
                <w:color w:val="000000"/>
                <w:sz w:val="28"/>
                <w:szCs w:val="28"/>
              </w:rPr>
              <w:t>thứ 5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</w:tr>
      <w:tr w:rsidR="009F3C49" w:rsidTr="009F3C49">
        <w:trPr>
          <w:trHeight w:val="101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Chơi, hoạt động ở các góc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đóng vai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Mẹ con, Nhà hàng, Công ty cây xanh, bác sĩ  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XD – LG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Vườn cây; lắp ghép theo ý thích...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học 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Tìm lá cho cây; ghép lô tô; ghép tranh; đếm theo khả năng; chơi với vòng chun. Cho trẻ xem tranh ảnh, đọc thơ, kể chuyện 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biết xếp quần áo, biết tết tóc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nghệ thuật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Tô màu, vẽ, cắt, làm các loại cây khác nhau. Hát các bài hát về chủ đề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thiên nhiên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Chăm sóc hoa và cây cảnh, gieo hạt.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9F3C49" w:rsidTr="009F3C49">
        <w:trPr>
          <w:trHeight w:val="112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Ăn, ngủ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Nhắc trẻ: Mời cô, mời bạn trước khi ăn.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lau miệng, đánh răng sau khi ăn.</w:t>
            </w:r>
          </w:p>
        </w:tc>
      </w:tr>
      <w:tr w:rsidR="009F3C49" w:rsidTr="00954BA4">
        <w:trPr>
          <w:trHeight w:val="9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PBTC DG: Trồng đậu trồng cà.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Chơi tự chọn ở các góc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lastRenderedPageBreak/>
              <w:t>- Cho trẻ chơi bóng đá 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lastRenderedPageBreak/>
              <w:t>- Chơi tự chọn ở các góc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54BA4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Làm quen bài mới</w:t>
            </w:r>
          </w:p>
          <w:p w:rsidR="00954BA4" w:rsidRDefault="00954BA4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chọn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chơi với một số đồ chơi ngoài trời.</w:t>
            </w:r>
          </w:p>
          <w:p w:rsidR="009F3C49" w:rsidRDefault="009F3C49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tự chọn ở các góc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Lao động vệ sinh.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-Nêu gương cuối tuần.</w:t>
            </w:r>
          </w:p>
        </w:tc>
      </w:tr>
    </w:tbl>
    <w:p w:rsidR="007C6FDA" w:rsidRDefault="007C6FDA" w:rsidP="00D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KẾ HOẠCH GIÁO DỤC TUẦN  </w:t>
      </w:r>
      <w:r w:rsidR="00023915">
        <w:rPr>
          <w:rFonts w:ascii="Times New Roman" w:eastAsia="Times New Roman" w:hAnsi="Times New Roman" w:cs="Times New Roman"/>
          <w:b/>
          <w:sz w:val="28"/>
          <w:szCs w:val="28"/>
        </w:rPr>
        <w:t>22</w:t>
      </w:r>
    </w:p>
    <w:p w:rsidR="007C6FDA" w:rsidRPr="00D76728" w:rsidRDefault="00D76728" w:rsidP="00D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6728">
        <w:rPr>
          <w:rFonts w:ascii="Times New Roman" w:eastAsia="Times New Roman" w:hAnsi="Times New Roman" w:cs="Times New Roman"/>
          <w:b/>
          <w:sz w:val="32"/>
          <w:szCs w:val="32"/>
        </w:rPr>
        <w:t>Chủ đề: Ngày tết và mùa xuân trên quê hương em</w:t>
      </w:r>
    </w:p>
    <w:p w:rsidR="007C6FDA" w:rsidRDefault="007C6FDA" w:rsidP="00D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Thời gian thực hiện 1 tuần từ ngày 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2/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ngày 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/0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tbl>
      <w:tblPr>
        <w:tblW w:w="1008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"/>
        <w:gridCol w:w="1843"/>
        <w:gridCol w:w="1714"/>
        <w:gridCol w:w="128"/>
        <w:gridCol w:w="1560"/>
        <w:gridCol w:w="1701"/>
        <w:gridCol w:w="2101"/>
      </w:tblGrid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Ngày</w:t>
            </w:r>
          </w:p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tabs>
                <w:tab w:val="left" w:pos="195"/>
                <w:tab w:val="center" w:pos="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C6FDA" w:rsidRDefault="00D76728" w:rsidP="003F6AA7">
            <w:pPr>
              <w:tabs>
                <w:tab w:val="left" w:pos="195"/>
                <w:tab w:val="center" w:pos="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C6FDA" w:rsidRDefault="00D76728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7C6FDA" w:rsidRDefault="00D76728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7C6FDA" w:rsidRDefault="00D76728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7C6FDA" w:rsidRDefault="00D76728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ĐÓN  </w:t>
            </w:r>
          </w:p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TRẺ</w:t>
            </w:r>
          </w:p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CHƠI</w:t>
            </w:r>
          </w:p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TDS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lên lớp trước 15 phút thông thoáng phòng, chuẩn bị đồ dùng, đồ chơi cho các hoạt động trong ngày.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 trẻ vào lớp kiểm tra vệ sinh cá nhân. Cho trẻ chơi tự chọn ở các góc mà trẻ thích.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Thể dục sáng: Tập với bài hát “Sắp đến tết rồi” </w:t>
            </w:r>
          </w:p>
        </w:tc>
      </w:tr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HOẠT ĐỘNG HỌC </w:t>
            </w:r>
          </w:p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 NT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KPXH</w:t>
            </w:r>
          </w:p>
          <w:p w:rsidR="007C6FDA" w:rsidRDefault="007C6FDA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Bé vui đón tết 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7C6FDA" w:rsidRDefault="007C6FDA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VĐCB: Đi bằng gót bàn chân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 : Nhảy bì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Thơ: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Cây đào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Tạo hình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 dán quả ( đề tài)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Sắp đến tết rồi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Mùa xuân đầu tiên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TC: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 nghe hát nhảy vào chuồng</w:t>
            </w:r>
          </w:p>
        </w:tc>
      </w:tr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</w:tr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CHƠI NGOÀI TRỜI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Hoạt động có mục đích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Quan sát cây quất, quan sát bánh chưng, quan sát cây cúc mâm xôi, quan sát khung cảnh ngày tết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TC 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Hái quả, Mèo đuổi chuột, bịt mắt bắt dê, 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Chơi tự do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Cô cho trẻ chơi với các loại đồ chơi, nguyên liệu cô đã chuẩn bị cho trẻ hoạt động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HĐNK: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tập dân vũ; tập trò chơi vận động</w:t>
            </w:r>
            <w:r w:rsidRPr="007C6F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.(thứ 4)</w:t>
            </w:r>
          </w:p>
        </w:tc>
      </w:tr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CHƠI, HOẠT </w:t>
            </w:r>
            <w:proofErr w:type="gramStart"/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ĐỘNG  Ở</w:t>
            </w:r>
            <w:proofErr w:type="gramEnd"/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CÁC</w:t>
            </w:r>
          </w:p>
          <w:p w:rsidR="007C6FDA" w:rsidRPr="00F60B15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GÓC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phân vai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nấu ăn, trạm giống cây trồng, Chợ tết 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XD - LG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Chợ quê ngày tết, lắp ghép theo ý thích...</w:t>
            </w:r>
          </w:p>
          <w:p w:rsidR="007C6FDA" w:rsidRDefault="007C6FDA" w:rsidP="003F6AA7">
            <w:pPr>
              <w:tabs>
                <w:tab w:val="center" w:pos="45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học 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Hoa nào quả nấy, ghép tương ứng, tìm những bông hoa cùng màu, Làm sách tranh,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album  về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ngày tết, Cho trẻ xem tranh ảnh, đọc thơ, kể chuyện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nghệ thuật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Tô màu, vẽ tranh ngày Tết; Tập gói bánh chưng, Hát các bài hát về Tết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thiên nhiên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Chăm sóc cây xanh.</w:t>
            </w:r>
          </w:p>
        </w:tc>
      </w:tr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ĂN NGỦ</w:t>
            </w:r>
          </w:p>
        </w:tc>
        <w:tc>
          <w:tcPr>
            <w:tcW w:w="9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Nhắc nhở trẻ mời cô, mời các bạn trước khi ăn</w:t>
            </w:r>
          </w:p>
          <w:p w:rsidR="007C6FDA" w:rsidRDefault="007C6FDA" w:rsidP="003F6A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-Rèn kỹ năng rửa tay lau mặt đúng cách trước và sau khi ăn, sau khi đi vệ sinh, lau miệng đánh răng sau khi ăn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-Nhắc trẻ nằm đúng gối của mình ,nằm ngay ngắn ,không nói chuyện khi ngủ</w:t>
            </w:r>
          </w:p>
        </w:tc>
      </w:tr>
      <w:tr w:rsidR="007C6FDA" w:rsidTr="00F60B15">
        <w:trPr>
          <w:cantSplit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LQBM: Cây đào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 các góc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Thực hiện vở chủ đề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 ở các góc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sân bóng đá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mini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Thực hiện vở toán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DA" w:rsidRDefault="007C6FDA" w:rsidP="003F6AA7">
            <w:pPr>
              <w:tabs>
                <w:tab w:val="left" w:pos="9900"/>
              </w:tabs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Vui văn nghệ cuối tuần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C6FDA" w:rsidRDefault="007C6FDA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</w:t>
            </w:r>
          </w:p>
        </w:tc>
      </w:tr>
    </w:tbl>
    <w:p w:rsidR="009F3C49" w:rsidRPr="00F60B15" w:rsidRDefault="009F3C49" w:rsidP="00F60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F60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HOẠCH GIÁO DỤC TUẦN 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23</w:t>
      </w:r>
    </w:p>
    <w:p w:rsidR="009F3C49" w:rsidRPr="00D76728" w:rsidRDefault="00D76728" w:rsidP="00D7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6728">
        <w:rPr>
          <w:rFonts w:ascii="Times New Roman" w:eastAsia="Times New Roman" w:hAnsi="Times New Roman" w:cs="Times New Roman"/>
          <w:b/>
          <w:sz w:val="32"/>
          <w:szCs w:val="32"/>
        </w:rPr>
        <w:t>Chủ đề nhánh</w:t>
      </w:r>
      <w:r w:rsidR="009F3C49" w:rsidRPr="00D76728">
        <w:rPr>
          <w:rFonts w:ascii="Times New Roman" w:eastAsia="Times New Roman" w:hAnsi="Times New Roman" w:cs="Times New Roman"/>
          <w:b/>
          <w:sz w:val="32"/>
          <w:szCs w:val="32"/>
        </w:rPr>
        <w:t>: “Những bông hoa đẹp”</w:t>
      </w:r>
    </w:p>
    <w:p w:rsidR="009F3C49" w:rsidRDefault="009F3C49" w:rsidP="00D76728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Thời gian thực hiện 1 tuần từ ngày 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3/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ngày 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7/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D76728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1813"/>
        <w:gridCol w:w="1873"/>
        <w:gridCol w:w="1244"/>
        <w:gridCol w:w="425"/>
        <w:gridCol w:w="1024"/>
        <w:gridCol w:w="676"/>
        <w:gridCol w:w="1592"/>
      </w:tblGrid>
      <w:tr w:rsidR="009F3C49" w:rsidTr="00F60B1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Ngày</w:t>
            </w:r>
          </w:p>
          <w:p w:rsidR="009F3C49" w:rsidRDefault="009F3C49" w:rsidP="003F6AA7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9F3C49" w:rsidRDefault="009F3C49" w:rsidP="003F6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3C49" w:rsidTr="00F60B1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F60B15" w:rsidRDefault="009F3C49" w:rsidP="003F6AA7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</w:rPr>
            </w:pPr>
            <w:r w:rsidRPr="00F60B15">
              <w:rPr>
                <w:rFonts w:ascii="Times New Roman" w:eastAsia="Times New Roman" w:hAnsi="Times New Roman" w:cs="Times New Roman"/>
                <w:b/>
              </w:rPr>
              <w:t xml:space="preserve">   ĐÓN   </w:t>
            </w:r>
          </w:p>
          <w:p w:rsidR="009F3C49" w:rsidRPr="00F60B15" w:rsidRDefault="009F3C49" w:rsidP="003F6AA7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</w:rPr>
            </w:pPr>
            <w:r w:rsidRPr="00F60B15">
              <w:rPr>
                <w:rFonts w:ascii="Times New Roman" w:eastAsia="Times New Roman" w:hAnsi="Times New Roman" w:cs="Times New Roman"/>
                <w:b/>
              </w:rPr>
              <w:t xml:space="preserve">   TRẺ</w:t>
            </w:r>
          </w:p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0B15">
              <w:rPr>
                <w:rFonts w:ascii="Times New Roman" w:eastAsia="Times New Roman" w:hAnsi="Times New Roman" w:cs="Times New Roman"/>
                <w:b/>
              </w:rPr>
              <w:t>CHƠI</w:t>
            </w:r>
          </w:p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0B15">
              <w:rPr>
                <w:rFonts w:ascii="Times New Roman" w:eastAsia="Times New Roman" w:hAnsi="Times New Roman" w:cs="Times New Roman"/>
                <w:b/>
              </w:rPr>
              <w:t>TDS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54387C" w:rsidP="003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Cô lên lớp trước thông thoáng phòng học chuẩn </w:t>
            </w:r>
            <w:r w:rsidR="009F3C49">
              <w:rPr>
                <w:rFonts w:ascii="Times New Roman" w:eastAsia="Times New Roman" w:hAnsi="Times New Roman" w:cs="Times New Roman"/>
                <w:sz w:val="28"/>
                <w:szCs w:val="28"/>
              </w:rPr>
              <w:t>bị đồ dùng, đồ chơi cho các hoạt động trong ngày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9F3C49">
              <w:rPr>
                <w:rFonts w:ascii="Times New Roman" w:eastAsia="Times New Roman" w:hAnsi="Times New Roman" w:cs="Times New Roman"/>
                <w:sz w:val="28"/>
                <w:szCs w:val="28"/>
              </w:rPr>
              <w:t>nhăc trẻ chào cô chào bố mẹ</w:t>
            </w:r>
          </w:p>
          <w:p w:rsidR="009F3C49" w:rsidRDefault="009F3C49" w:rsidP="003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 trẻ vào lớp kiểm tra vệ sinh cá nhân. Chơi tự chọn.</w:t>
            </w:r>
          </w:p>
          <w:p w:rsidR="009F3C49" w:rsidRDefault="009F3C49" w:rsidP="003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Thể dục sáng: Tập với bài hát” Màu hoa”</w:t>
            </w:r>
          </w:p>
        </w:tc>
      </w:tr>
      <w:tr w:rsidR="009F3C49" w:rsidTr="00F60B1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F60B15" w:rsidRDefault="009F3C49" w:rsidP="003F6AA7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</w:rPr>
            </w:pPr>
            <w:r w:rsidRPr="00F60B15">
              <w:rPr>
                <w:rFonts w:ascii="Times New Roman" w:eastAsia="Times New Roman" w:hAnsi="Times New Roman" w:cs="Times New Roman"/>
                <w:b/>
              </w:rPr>
              <w:t xml:space="preserve">HOẠT ĐỘNG HỌC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54387C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LVPTNT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KPXH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Những bông hoa đẹp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54387C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LVPTTC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VĐCB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Bò dích dắc qua 5 điểm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Cáo và thỏ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9F3C49" w:rsidRDefault="009F3C49" w:rsidP="00543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Toán số 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tiết 2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54387C" w:rsidRDefault="009F3C49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LVPTTM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Tạo hình: 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Vẽ, tô màu vườn hoa mùa xuân.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54387C" w:rsidRDefault="009F3C49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8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LVPTTM</w:t>
            </w:r>
          </w:p>
          <w:p w:rsidR="009F3C49" w:rsidRDefault="009F3C49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VĐTN (TT)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Màu hoa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NH:  Hoa thơm bướm lượn </w:t>
            </w:r>
          </w:p>
          <w:p w:rsidR="009F3C49" w:rsidRDefault="009F3C49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 nhanh nhất</w:t>
            </w:r>
          </w:p>
        </w:tc>
      </w:tr>
      <w:tr w:rsidR="007C6FDA" w:rsidTr="00F60B1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Default="007C6FDA" w:rsidP="003F6AA7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DA" w:rsidRPr="00D76728" w:rsidRDefault="00D76728" w:rsidP="003F6AA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728">
              <w:rPr>
                <w:rFonts w:ascii="Times New Roman" w:eastAsia="Times New Roman" w:hAnsi="Times New Roman" w:cs="Times New Roman"/>
                <w:sz w:val="28"/>
                <w:szCs w:val="28"/>
              </w:rPr>
              <w:t>Tại lớp học</w:t>
            </w:r>
          </w:p>
        </w:tc>
      </w:tr>
      <w:tr w:rsidR="009F3C49" w:rsidTr="00F60B15">
        <w:trPr>
          <w:trHeight w:val="136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C49" w:rsidRPr="00F60B15" w:rsidRDefault="009F3C49" w:rsidP="003F6AA7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CHƠI NGOÀI TRỜI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có mục đích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Quan sát hoa cúc, quan sát cây hoa đồng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tiền,  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cây hoa hồng, thí nghiệm không khí có gì thú vị .Giao lưu trò chơi vận động, chơi tập dân vũ.</w:t>
            </w:r>
          </w:p>
          <w:p w:rsidR="009F3C49" w:rsidRDefault="009F3C49" w:rsidP="003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Trò chơi 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Thi ai nhanh hơn, kéo co, Trồng cây hái quả</w:t>
            </w:r>
          </w:p>
          <w:p w:rsidR="007C6FDA" w:rsidRDefault="009F3C49" w:rsidP="003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do: Cô ch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>o trẻ chơi với các loại đồ chơi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nguyên liệu cô đã chuẩn bị cho trẻ hoạt động</w:t>
            </w:r>
          </w:p>
          <w:p w:rsidR="009F3C49" w:rsidRPr="007C6FDA" w:rsidRDefault="007C6FDA" w:rsidP="003F6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6FDA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 xml:space="preserve"> HĐNK</w:t>
            </w:r>
            <w:r w:rsidRPr="007C6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Chơi tập erobic” Bé khỏe bé ngoan, chơi tậ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 trò chơi dân gian(</w:t>
            </w:r>
            <w:r w:rsidRPr="007C6F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thứ 5</w:t>
            </w:r>
            <w:r w:rsidRPr="007C6F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F3C49" w:rsidTr="00F60B15">
        <w:trPr>
          <w:trHeight w:val="27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CHƠI, </w:t>
            </w:r>
          </w:p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HOẠT ĐỘNG Ở CÁC</w:t>
            </w:r>
          </w:p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GÓC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phân vai: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Mẹ con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nấu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ăn, cửa hàng bán hoa, bác sĩ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khám bệnh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XD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Vườn hoa mùa xuân, lắp ghép theo ý thích...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* Góc học 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Gắn lô tô; hoa nào quả nấy,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 hoa,</w:t>
            </w:r>
            <w:r w:rsidR="005438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chọn quả bằng lô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tô,tìm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những bông hoa cùng màu...Cho trẻ xem tranh ảnh, đọc thơ, kể chuyện, Trẻ xâu hạt, đan tết, tập đánh răng, chải  tóc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Nghệ thuật: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Vẽ, tô màu, các loại hoa mùa xuân, hát múa theo chủ đề... 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Góc thiên nhiên: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Chăm sóc hoa và cây cảnh.</w:t>
            </w:r>
          </w:p>
        </w:tc>
      </w:tr>
      <w:tr w:rsidR="009F3C49" w:rsidTr="00F60B15">
        <w:trPr>
          <w:trHeight w:val="126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F60B15" w:rsidRDefault="009F3C49" w:rsidP="003F6AA7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ĂN NGỦ</w:t>
            </w:r>
          </w:p>
        </w:tc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54387C" w:rsidP="003F6A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Nhắc trẻ mời cô</w:t>
            </w:r>
            <w:r w:rsidR="009F3C4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3C49">
              <w:rPr>
                <w:rFonts w:ascii="Times New Roman" w:eastAsia="Times New Roman" w:hAnsi="Times New Roman" w:cs="Times New Roman"/>
                <w:sz w:val="28"/>
                <w:szCs w:val="28"/>
              </w:rPr>
              <w:t>mời các bạn trước khi ăn</w:t>
            </w:r>
          </w:p>
          <w:p w:rsidR="009F3C49" w:rsidRDefault="009F3C49" w:rsidP="003F6AA7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-Rèn kỹ năng rửa tay lau mặt đúng cách trước và sau khi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ăn ,sau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đi vệ sinh, lau miệng đánh răng sau khi ăn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-Nhắc trẻ nằm đúng gối của mình ,nằm ngay ngắn ,không nói chuyện khi ngủ</w:t>
            </w:r>
          </w:p>
        </w:tc>
      </w:tr>
      <w:tr w:rsidR="009F3C49" w:rsidTr="00F60B15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Pr="00F60B15" w:rsidRDefault="009F3C49" w:rsidP="003F6AA7">
            <w:pPr>
              <w:spacing w:after="0" w:line="240" w:lineRule="auto"/>
              <w:ind w:right="-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HOẠT ĐỘNG CHIỀU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LQTCM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Trồng cây hái quả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-Chơi tự do các góc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Cho trẻ làm đồ chơi từ các nguyên vật liệu.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-Chơi tự do các góc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Nghe các bản nhạc trong chủ đề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do các góc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Cho trẻ thực hiện vở thủ công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do các góc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Lao động vệ sinh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-Nêu gương cuối tuần</w:t>
            </w:r>
          </w:p>
        </w:tc>
      </w:tr>
    </w:tbl>
    <w:p w:rsidR="00F60B15" w:rsidRDefault="00F60B15" w:rsidP="00543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0B15" w:rsidRPr="00C54F24" w:rsidRDefault="00F60B15" w:rsidP="00F60B15">
      <w:pPr>
        <w:pStyle w:val="NormalWeb"/>
        <w:spacing w:before="0" w:beforeAutospacing="0" w:after="0" w:afterAutospacing="0"/>
        <w:jc w:val="center"/>
      </w:pPr>
      <w:r>
        <w:rPr>
          <w:b/>
          <w:sz w:val="28"/>
          <w:szCs w:val="28"/>
        </w:rPr>
        <w:t>KẾ HOẠCH GIÁO DỤC Tuần 25</w:t>
      </w:r>
    </w:p>
    <w:p w:rsidR="00F60B15" w:rsidRPr="00F60B15" w:rsidRDefault="00F60B15" w:rsidP="00F60B1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60B15">
        <w:rPr>
          <w:rFonts w:ascii="Times New Roman" w:eastAsia="Times New Roman" w:hAnsi="Times New Roman" w:cs="Times New Roman"/>
          <w:b/>
          <w:sz w:val="32"/>
          <w:szCs w:val="32"/>
        </w:rPr>
        <w:t>Chủ đề nhánh: Chùm quả ngọt</w:t>
      </w:r>
    </w:p>
    <w:p w:rsidR="00F60B15" w:rsidRDefault="00F60B15" w:rsidP="00F60B15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Thực hiện 1 tuần, từ ngày 09/3/2026 đến ngày 13/3/2026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7"/>
        <w:gridCol w:w="1485"/>
        <w:gridCol w:w="1981"/>
        <w:gridCol w:w="18"/>
        <w:gridCol w:w="1621"/>
        <w:gridCol w:w="1561"/>
        <w:gridCol w:w="2127"/>
      </w:tblGrid>
      <w:tr w:rsidR="00F60B15" w:rsidTr="00196A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Ngày</w:t>
            </w:r>
          </w:p>
          <w:p w:rsidR="00F60B15" w:rsidRP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HĐ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P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P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P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P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P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0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F60B15" w:rsidTr="00196A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trẻ-  ĐD– TDS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F60B15" w:rsidRDefault="00F60B15" w:rsidP="00196ACC">
            <w:pPr>
              <w:tabs>
                <w:tab w:val="left" w:pos="6912"/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Đón trẻ vào lớp, kiểm tra vệ sinh cá nhân.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Điểm danh –TC–TDS:Tập theo nhạc “Em yêu cây xanh”</w:t>
            </w:r>
          </w:p>
        </w:tc>
      </w:tr>
      <w:tr w:rsidR="00F60B15" w:rsidTr="00196A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F60B15" w:rsidRDefault="001277CD" w:rsidP="001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sáng Unit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VĐCB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 Đi bước lùi liên tục khoảng 3m.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TCVĐ: Chạy tiếp cờ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LVPTNT: 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Toán :</w:t>
            </w:r>
            <w:proofErr w:type="gramEnd"/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 độ dài một vật bằng một đơn vị đo.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 kết trái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F60B15" w:rsidRDefault="00F60B15" w:rsidP="00196ACC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F60B15" w:rsidRDefault="00F60B15" w:rsidP="00196ACC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Biểu diễn Âm nhạc cuối chủ đề (TT)</w:t>
            </w:r>
            <w:r>
              <w:rPr>
                <w:b/>
                <w:bCs/>
                <w:color w:val="000000"/>
                <w:sz w:val="28"/>
                <w:szCs w:val="28"/>
              </w:rPr>
              <w:t>: 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Vườn cây của ba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TC: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khiêu vũ</w:t>
            </w:r>
          </w:p>
        </w:tc>
      </w:tr>
      <w:tr w:rsidR="00F60B15" w:rsidTr="00196A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  <w:p w:rsidR="00F60B15" w:rsidRDefault="00F60B15" w:rsidP="00196ACC">
            <w:pPr>
              <w:tabs>
                <w:tab w:val="left" w:pos="1290"/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Hoạt động có mục đích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 thời tiết; q/s quả thanh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long,;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sát vườn hoa, nhặt lá vàng rơi</w:t>
            </w:r>
          </w:p>
          <w:p w:rsidR="00F60B15" w:rsidRDefault="00F60B15" w:rsidP="001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Trò chơi 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Hái quả, mèo đuổi chuột, lộn cầu vồng, </w:t>
            </w:r>
          </w:p>
          <w:p w:rsidR="00F60B15" w:rsidRDefault="00F60B15" w:rsidP="00196A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Chơi tự do: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chuẩn bị các nguyên liệu và các loại đồ chơi, cho trẻ tự chọn với đồ chơi ngoài trời</w:t>
            </w:r>
          </w:p>
          <w:p w:rsidR="00F60B15" w:rsidRDefault="00F60B15" w:rsidP="00196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HĐNK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 lưu trò chơi vận động, chơi tập dân vũ.</w:t>
            </w:r>
          </w:p>
        </w:tc>
      </w:tr>
      <w:tr w:rsidR="00F60B15" w:rsidTr="00196A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Chơi, hoạt động ở các góc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3495"/>
              </w:tabs>
              <w:spacing w:after="0" w:line="240" w:lineRule="auto"/>
              <w:ind w:right="-2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 Góc phân vai: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Nhà hàng, cửa hàng bán các loại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quả,  Trạm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giống cây trồng</w:t>
            </w:r>
          </w:p>
          <w:p w:rsidR="00F60B15" w:rsidRDefault="00F60B15" w:rsidP="00196ACC">
            <w:pPr>
              <w:tabs>
                <w:tab w:val="left" w:pos="66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Góc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Xây  dựng vườn cây ăn quả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F60B15" w:rsidRDefault="00F60B15" w:rsidP="00196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học tập: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Nhận biết, phân loại nhóm một số loài quả, đếm số lượng theo yêu cầu, chơi bàn tính, xâu hạt. Cho trẻ xem tranh ảnh, xem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tranh .</w:t>
            </w:r>
            <w:proofErr w:type="gramEnd"/>
          </w:p>
          <w:p w:rsidR="00F60B15" w:rsidRDefault="00F60B15" w:rsidP="00196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nghệ thuật: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Tô màu,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nặn, làm quả bằng nguyên liệu, hát múa các bài hát theo chủ đề.</w:t>
            </w:r>
          </w:p>
          <w:p w:rsidR="00F60B15" w:rsidRDefault="00F60B15" w:rsidP="00196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Góc thiên nhiên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Gieo hạt, chăm sóc cây.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F60B15" w:rsidTr="00196A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Ăn ,ngủ</w:t>
            </w:r>
          </w:p>
        </w:tc>
        <w:tc>
          <w:tcPr>
            <w:tcW w:w="8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Nhắc trẻ: Mời cô, mời bạn trước khi ăn.</w:t>
            </w:r>
          </w:p>
          <w:p w:rsidR="00F60B15" w:rsidRDefault="00F60B15" w:rsidP="001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lau miệng, đánh răng sau khi ăn.</w:t>
            </w:r>
          </w:p>
          <w:p w:rsidR="00F60B15" w:rsidRDefault="00F60B15" w:rsidP="00196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Nhắc trẻ nằm đúng gối của mình, nằm ngay ngắn, không nói chuyện.</w:t>
            </w:r>
          </w:p>
        </w:tc>
      </w:tr>
      <w:tr w:rsidR="00F60B15" w:rsidTr="00196AC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PBTCM: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TC. Hái quả.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-1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 ở các góc.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đồ dùng đồ chơi tự nguyên vật liệu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-Chơi tự chọn ở các góc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Sinh hoạt chuyên môn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sân bóng đá mini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 ở các góc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Vui liên hoan văn nghệ cuối tuần.</w:t>
            </w:r>
          </w:p>
          <w:p w:rsidR="00F60B15" w:rsidRDefault="00F60B15" w:rsidP="00196ACC">
            <w:pPr>
              <w:tabs>
                <w:tab w:val="left" w:pos="9900"/>
              </w:tabs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tuần.</w:t>
            </w:r>
          </w:p>
        </w:tc>
      </w:tr>
    </w:tbl>
    <w:p w:rsidR="00F60B15" w:rsidRDefault="00F60B15" w:rsidP="00F60B15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C49" w:rsidRDefault="009F3C49" w:rsidP="005438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KẾ HOẠCH GIÁO DỤC Tuần 2</w:t>
      </w:r>
      <w:r w:rsidR="00F60B1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9F3C49" w:rsidRDefault="009F3C49" w:rsidP="0054387C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4387C">
        <w:rPr>
          <w:rFonts w:ascii="Times New Roman" w:eastAsia="Times New Roman" w:hAnsi="Times New Roman" w:cs="Times New Roman"/>
          <w:b/>
          <w:sz w:val="32"/>
          <w:szCs w:val="32"/>
        </w:rPr>
        <w:t>Chủ đề nhánh: Một số loại rau củ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F3C49" w:rsidRDefault="009F3C49" w:rsidP="0054387C">
      <w:pPr>
        <w:tabs>
          <w:tab w:val="left" w:pos="9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Thực hiện 1 tuần, từ ngày 06/01/2025 đến ngày 10/01/2025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6"/>
        <w:gridCol w:w="1843"/>
        <w:gridCol w:w="1561"/>
        <w:gridCol w:w="141"/>
        <w:gridCol w:w="1346"/>
        <w:gridCol w:w="32"/>
        <w:gridCol w:w="1459"/>
        <w:gridCol w:w="2412"/>
      </w:tblGrid>
      <w:tr w:rsidR="009F3C49" w:rsidTr="003F6A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Ngày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9F3C49" w:rsidTr="003F6A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Đón trẻ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Cô đến sớm trước 15 phút, quét dọn thông thoáng phòng.</w:t>
            </w:r>
          </w:p>
          <w:p w:rsidR="009F3C49" w:rsidRDefault="009F3C49" w:rsidP="003F6AA7">
            <w:pPr>
              <w:tabs>
                <w:tab w:val="left" w:pos="6912"/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Chuẩn bị đồ dùng đồ chơi cho các hoạt động trong ngày. 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Đón trẻ vào lớp, kiểm tra vệ sinh cá nhân.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Điểm danh –TC–TDS : Tập theo nhạc “Em yêu cây xanh”</w:t>
            </w:r>
          </w:p>
        </w:tc>
      </w:tr>
      <w:tr w:rsidR="009F3C49" w:rsidTr="003F6A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Hoạt động học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LVPTTC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VĐCB: Bò chui qua ống dài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+</w:t>
            </w:r>
            <w:r>
              <w:rPr>
                <w:color w:val="000000"/>
                <w:sz w:val="28"/>
                <w:szCs w:val="28"/>
              </w:rPr>
              <w:t>TCVĐ:</w:t>
            </w:r>
          </w:p>
          <w:p w:rsidR="009F3C49" w:rsidRDefault="009F3C49" w:rsidP="003F6AA7">
            <w:pPr>
              <w:pStyle w:val="NormalWeb"/>
              <w:spacing w:before="0" w:beforeAutospacing="0" w:after="0" w:afterAutospacing="0" w:line="276" w:lineRule="auto"/>
            </w:pPr>
            <w:r>
              <w:rPr>
                <w:color w:val="000000"/>
                <w:sz w:val="28"/>
                <w:szCs w:val="28"/>
              </w:rPr>
              <w:t>Cáo và Thỏ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LVPTNT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Đề tài: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số loại rau 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LVPTNN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Củ cải trắng</w:t>
            </w:r>
          </w:p>
          <w:p w:rsidR="009F3C49" w:rsidRDefault="009F3C49" w:rsidP="003F6AA7">
            <w:pPr>
              <w:tabs>
                <w:tab w:val="left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Tạo hình:</w:t>
            </w:r>
          </w:p>
          <w:p w:rsidR="009F3C49" w:rsidRDefault="009F3C49" w:rsidP="003F6AA7">
            <w:pPr>
              <w:tabs>
                <w:tab w:val="left" w:pos="19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Vẽ, tô màu rau củ quả bé thích( ĐT)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LVPTTM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Âm nhạc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DH: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Ra vườn rau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NH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Bầu bí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T/c: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Thi tổ nào nhanh</w:t>
            </w:r>
          </w:p>
        </w:tc>
      </w:tr>
      <w:tr w:rsidR="009F3C49" w:rsidTr="003F6A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ngoài trời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Hoạt động có mục đích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QS: Rau khoai</w:t>
            </w:r>
            <w:r w:rsidR="001277CD">
              <w:rPr>
                <w:rFonts w:ascii="Times New Roman" w:eastAsia="Times New Roman" w:hAnsi="Times New Roman" w:cs="Times New Roman"/>
                <w:sz w:val="28"/>
                <w:szCs w:val="28"/>
              </w:rPr>
              <w:t>, qs Quả cà chua, q/s rau muống</w:t>
            </w:r>
            <w:r w:rsidR="001277C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trải nghiệm nước hòa tan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Trò chơi vận động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Ném bóng vào rổ, bịt mắt bắt Dê, trời nắng trời mưa, 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tự do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chuẩn bị các nguyên liệu và các loại đồ chơi, cho trẻ tự chọn ở sân vận động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8A177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HĐNK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Giao lưu trò chơi vận động, chơi tập dân vũ  (</w:t>
            </w:r>
            <w:r w:rsidRPr="009F3C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4)</w:t>
            </w:r>
          </w:p>
        </w:tc>
      </w:tr>
      <w:tr w:rsidR="009F3C49" w:rsidTr="003F6A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Chơi,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ở các góc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đóng vai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nấu ăn, trạm giống cây trồng, cửa hàng rau xanh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XD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Vườn rau; lắp ghép theo ý thích...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học tập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Chọn rau, chơi bàn tính học đếm, bàn quay số, xúc xắc, bé chọn hình nào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trẻ xem tranh ảnh, đọc thơ, kể chuyện 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nghệ thuật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Tô màu, vẽ, cắt, làm các loại rau,</w:t>
            </w:r>
            <w:r w:rsidR="00127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 khác nhau. Hát các bài hát về chủ đề</w:t>
            </w:r>
          </w:p>
          <w:p w:rsidR="009F3C49" w:rsidRDefault="009F3C49" w:rsidP="003F6AA7">
            <w:pPr>
              <w:tabs>
                <w:tab w:val="left" w:pos="2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8A17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Góc thiên nhiên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Gieo các loại hạt rau</w:t>
            </w:r>
          </w:p>
        </w:tc>
      </w:tr>
      <w:tr w:rsidR="009F3C49" w:rsidTr="003F6A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Ăn, ngủ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Nhắc trẻ: Mời cô, mời bạn trước khi ăn.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Rèn kỹ năng rửa tay đúng cách trước và sau khi ăn, sau khi đi vệ sinh, lau miệng, đánh răng sau khi ăn.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Nhắc trẻ nằm đúng gối của mình, nằm ngay ngắn , không nói chuyện khi ngủ</w:t>
            </w:r>
          </w:p>
        </w:tc>
      </w:tr>
      <w:tr w:rsidR="009F3C49" w:rsidTr="003F6AA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PBTCM: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Bịt mắt hái quả.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chọn ở các góc.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LQTPVH: truyện 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 cải trắng</w:t>
            </w:r>
          </w:p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chọn ở các góc</w:t>
            </w:r>
          </w:p>
        </w:tc>
        <w:tc>
          <w:tcPr>
            <w:tcW w:w="1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Sinh hoạt chuyên môn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Nghe bản nhạc trong chủ đề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chọn ở các góc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Lao động vệ sinh. Nêu gương cuối tuần.</w:t>
            </w:r>
          </w:p>
          <w:p w:rsidR="009F3C49" w:rsidRDefault="009F3C49" w:rsidP="003F6AA7">
            <w:pPr>
              <w:tabs>
                <w:tab w:val="left" w:pos="9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VS trả trẻ</w:t>
            </w:r>
          </w:p>
        </w:tc>
      </w:tr>
    </w:tbl>
    <w:p w:rsidR="00A963F6" w:rsidRDefault="00A963F6"/>
    <w:sectPr w:rsidR="00A963F6" w:rsidSect="009F3C49">
      <w:pgSz w:w="12240" w:h="15840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49"/>
    <w:rsid w:val="00023915"/>
    <w:rsid w:val="001277CD"/>
    <w:rsid w:val="0054387C"/>
    <w:rsid w:val="005F1ECE"/>
    <w:rsid w:val="007C6FDA"/>
    <w:rsid w:val="00954BA4"/>
    <w:rsid w:val="009B0298"/>
    <w:rsid w:val="009F3C49"/>
    <w:rsid w:val="00A963F6"/>
    <w:rsid w:val="00D720BB"/>
    <w:rsid w:val="00D76728"/>
    <w:rsid w:val="00F6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70E89"/>
  <w15:chartTrackingRefBased/>
  <w15:docId w15:val="{306D96AB-3709-44B9-8D1C-8EFE9571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C49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2026-01-19T07:15:00Z</dcterms:created>
  <dcterms:modified xsi:type="dcterms:W3CDTF">2026-01-23T14:49:00Z</dcterms:modified>
</cp:coreProperties>
</file>